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17" w:rsidRDefault="00AE6117" w:rsidP="00AE6117">
      <w:pPr>
        <w:pStyle w:val="NoSpacing"/>
      </w:pPr>
      <w:r>
        <w:rPr>
          <w:u w:val="single"/>
        </w:rPr>
        <w:t>Ralph JOCE</w:t>
      </w:r>
      <w:r>
        <w:t xml:space="preserve">   (fl.1421)</w:t>
      </w: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  <w:r>
        <w:t>= Maud(q.v.).</w:t>
      </w:r>
    </w:p>
    <w:p w:rsidR="00AE6117" w:rsidRDefault="00AE6117" w:rsidP="00AE6117">
      <w:pPr>
        <w:pStyle w:val="NoSpacing"/>
      </w:pPr>
      <w:r>
        <w:t>(</w:t>
      </w:r>
      <w:hyperlink r:id="rId7" w:history="1">
        <w:r w:rsidRPr="00DF35DC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  <w:r>
        <w:t>25 May1421</w:t>
      </w:r>
      <w:r>
        <w:tab/>
        <w:t>Settlement of the action taken against them by Richard Southewode(q.v.)</w:t>
      </w:r>
    </w:p>
    <w:p w:rsidR="00AE6117" w:rsidRDefault="00AE6117" w:rsidP="00AE6117">
      <w:pPr>
        <w:pStyle w:val="NoSpacing"/>
      </w:pPr>
      <w:r>
        <w:tab/>
      </w:r>
      <w:r>
        <w:tab/>
        <w:t xml:space="preserve">and William Hayday(q.v.) over 13 messuages, 280 acres of land and </w:t>
      </w:r>
    </w:p>
    <w:p w:rsidR="00AE6117" w:rsidRDefault="00AE6117" w:rsidP="00AE6117">
      <w:pPr>
        <w:pStyle w:val="NoSpacing"/>
        <w:ind w:left="720" w:firstLine="720"/>
      </w:pPr>
      <w:r>
        <w:t>17 acres of meadow in Bedford, Biddenham and Riseley, Bedfordshire.</w:t>
      </w:r>
    </w:p>
    <w:p w:rsidR="00AE6117" w:rsidRDefault="00AE6117" w:rsidP="00AE6117">
      <w:pPr>
        <w:pStyle w:val="NoSpacing"/>
        <w:ind w:left="720" w:firstLine="720"/>
      </w:pPr>
      <w:r>
        <w:t>(ibid.)</w:t>
      </w: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</w:p>
    <w:p w:rsidR="00AE6117" w:rsidRDefault="00AE6117" w:rsidP="00AE6117">
      <w:pPr>
        <w:pStyle w:val="NoSpacing"/>
      </w:pPr>
      <w:r>
        <w:t>7 March 2012</w:t>
      </w:r>
    </w:p>
    <w:p w:rsidR="00BA4020" w:rsidRPr="00186E49" w:rsidRDefault="00AE611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17" w:rsidRDefault="00AE6117" w:rsidP="00552EBA">
      <w:r>
        <w:separator/>
      </w:r>
    </w:p>
  </w:endnote>
  <w:endnote w:type="continuationSeparator" w:id="0">
    <w:p w:rsidR="00AE6117" w:rsidRDefault="00AE61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6117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17" w:rsidRDefault="00AE6117" w:rsidP="00552EBA">
      <w:r>
        <w:separator/>
      </w:r>
    </w:p>
  </w:footnote>
  <w:footnote w:type="continuationSeparator" w:id="0">
    <w:p w:rsidR="00AE6117" w:rsidRDefault="00AE61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E611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2012-03-17T17:47:00Z</dcterms:created>
  <dcterms:modified xsi:type="dcterms:W3CDTF">2012-03-17T17:47:00Z</dcterms:modified>
</cp:coreProperties>
</file>